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9" w:rsidRDefault="00ED3CE9" w:rsidP="00ED3C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5240"/>
        <w:gridCol w:w="3020"/>
      </w:tblGrid>
      <w:tr w:rsidR="00ED3CE9" w:rsidRPr="00ED3CE9" w:rsidTr="00ED3CE9">
        <w:trPr>
          <w:trHeight w:val="395"/>
        </w:trPr>
        <w:tc>
          <w:tcPr>
            <w:tcW w:w="8640" w:type="dxa"/>
            <w:gridSpan w:val="3"/>
            <w:shd w:val="clear" w:color="auto" w:fill="FFFFFF"/>
            <w:hideMark/>
          </w:tcPr>
          <w:p w:rsidR="00ED3CE9" w:rsidRDefault="00ED3CE9" w:rsidP="00ED3CE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ED3CE9">
              <w:rPr>
                <w:rFonts w:ascii="Helvetica" w:hAnsi="Helvetica" w:cs="Helvetica"/>
                <w:b/>
                <w:bCs/>
                <w:color w:val="333333"/>
                <w:sz w:val="27"/>
              </w:rPr>
              <w:t>Нормативы потребления природного газа в Пермском крае</w:t>
            </w:r>
            <w:r>
              <w:rPr>
                <w:rFonts w:ascii="Helvetica" w:hAnsi="Helvetica" w:cs="Helvetica"/>
                <w:b/>
                <w:bCs/>
                <w:color w:val="333333"/>
                <w:sz w:val="27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  <w:shd w:val="clear" w:color="auto" w:fill="FFFFFF"/>
              </w:rPr>
              <w:t>с 1 мая 2018 года</w:t>
            </w:r>
          </w:p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ED3CE9" w:rsidRPr="00ED3CE9" w:rsidTr="00ED3CE9">
        <w:trPr>
          <w:trHeight w:val="395"/>
        </w:trPr>
        <w:tc>
          <w:tcPr>
            <w:tcW w:w="5620" w:type="dxa"/>
            <w:gridSpan w:val="2"/>
            <w:shd w:val="clear" w:color="auto" w:fill="FFFFFF"/>
            <w:vAlign w:val="center"/>
            <w:hideMark/>
          </w:tcPr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color w:val="333333"/>
                <w:sz w:val="19"/>
                <w:szCs w:val="19"/>
              </w:rPr>
              <w:t>Направления использования газа</w:t>
            </w:r>
          </w:p>
        </w:tc>
        <w:tc>
          <w:tcPr>
            <w:tcW w:w="3020" w:type="dxa"/>
            <w:shd w:val="clear" w:color="auto" w:fill="FFFFFF"/>
            <w:hideMark/>
          </w:tcPr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color w:val="333333"/>
                <w:sz w:val="19"/>
                <w:szCs w:val="19"/>
              </w:rPr>
              <w:t>Нормативы</w:t>
            </w:r>
          </w:p>
        </w:tc>
      </w:tr>
      <w:tr w:rsidR="00ED3CE9" w:rsidRPr="00ED3CE9" w:rsidTr="00ED3CE9">
        <w:trPr>
          <w:trHeight w:val="660"/>
        </w:trPr>
        <w:tc>
          <w:tcPr>
            <w:tcW w:w="380" w:type="dxa"/>
            <w:shd w:val="clear" w:color="auto" w:fill="FFFFFF"/>
            <w:vAlign w:val="bottom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240" w:type="dxa"/>
            <w:shd w:val="clear" w:color="auto" w:fill="FFFFFF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color w:val="333333"/>
                <w:sz w:val="19"/>
                <w:szCs w:val="19"/>
              </w:rPr>
              <w:t>для газовой плиты при наличии центрального отопления и центрального горячего водоснабжения</w:t>
            </w:r>
          </w:p>
        </w:tc>
        <w:tc>
          <w:tcPr>
            <w:tcW w:w="3020" w:type="dxa"/>
            <w:shd w:val="clear" w:color="auto" w:fill="DDEBF7"/>
            <w:vAlign w:val="center"/>
            <w:hideMark/>
          </w:tcPr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12 куб. </w:t>
            </w:r>
            <w:proofErr w:type="gramStart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м</w:t>
            </w:r>
            <w:proofErr w:type="gramEnd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/чел. в месяц</w:t>
            </w:r>
          </w:p>
        </w:tc>
      </w:tr>
      <w:tr w:rsidR="00ED3CE9" w:rsidRPr="00ED3CE9" w:rsidTr="00ED3CE9">
        <w:trPr>
          <w:trHeight w:val="648"/>
        </w:trPr>
        <w:tc>
          <w:tcPr>
            <w:tcW w:w="380" w:type="dxa"/>
            <w:shd w:val="clear" w:color="auto" w:fill="FFFFFF"/>
            <w:vAlign w:val="bottom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240" w:type="dxa"/>
            <w:shd w:val="clear" w:color="auto" w:fill="FFFFFF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color w:val="333333"/>
                <w:sz w:val="19"/>
                <w:szCs w:val="19"/>
              </w:rPr>
              <w:t>для газовой плиты и газового водонагревателя при отсутствии центрального горячего водоснабжения</w:t>
            </w:r>
          </w:p>
        </w:tc>
        <w:tc>
          <w:tcPr>
            <w:tcW w:w="3020" w:type="dxa"/>
            <w:shd w:val="clear" w:color="auto" w:fill="DDEBF7"/>
            <w:vAlign w:val="center"/>
            <w:hideMark/>
          </w:tcPr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35 куб. </w:t>
            </w:r>
            <w:proofErr w:type="gramStart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м</w:t>
            </w:r>
            <w:proofErr w:type="gramEnd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/чел. в месяц</w:t>
            </w:r>
          </w:p>
        </w:tc>
      </w:tr>
      <w:tr w:rsidR="00ED3CE9" w:rsidRPr="00ED3CE9" w:rsidTr="00ED3CE9">
        <w:trPr>
          <w:trHeight w:val="875"/>
        </w:trPr>
        <w:tc>
          <w:tcPr>
            <w:tcW w:w="380" w:type="dxa"/>
            <w:shd w:val="clear" w:color="auto" w:fill="FFFFFF"/>
            <w:vAlign w:val="bottom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240" w:type="dxa"/>
            <w:shd w:val="clear" w:color="auto" w:fill="FFFFFF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color w:val="333333"/>
                <w:sz w:val="19"/>
                <w:szCs w:val="19"/>
              </w:rPr>
              <w:t>для газовой плиты при отсутствии газового водонагревателя и центрального горячего водоснабжения</w:t>
            </w:r>
          </w:p>
        </w:tc>
        <w:tc>
          <w:tcPr>
            <w:tcW w:w="3020" w:type="dxa"/>
            <w:shd w:val="clear" w:color="auto" w:fill="DDEBF7"/>
            <w:vAlign w:val="center"/>
            <w:hideMark/>
          </w:tcPr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20 куб. </w:t>
            </w:r>
            <w:proofErr w:type="gramStart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м</w:t>
            </w:r>
            <w:proofErr w:type="gramEnd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/чел. в месяц</w:t>
            </w:r>
          </w:p>
        </w:tc>
      </w:tr>
      <w:tr w:rsidR="00ED3CE9" w:rsidRPr="00ED3CE9" w:rsidTr="00ED3CE9">
        <w:trPr>
          <w:trHeight w:val="625"/>
        </w:trPr>
        <w:tc>
          <w:tcPr>
            <w:tcW w:w="380" w:type="dxa"/>
            <w:shd w:val="clear" w:color="auto" w:fill="FFFFFF"/>
            <w:vAlign w:val="bottom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240" w:type="dxa"/>
            <w:shd w:val="clear" w:color="auto" w:fill="FFFFFF"/>
            <w:hideMark/>
          </w:tcPr>
          <w:p w:rsidR="00ED3CE9" w:rsidRPr="00ED3CE9" w:rsidRDefault="00ED3CE9" w:rsidP="00ED3CE9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color w:val="333333"/>
                <w:sz w:val="19"/>
                <w:szCs w:val="19"/>
              </w:rPr>
              <w:t>для отопления жилых помещений от газовых приборов</w:t>
            </w:r>
          </w:p>
        </w:tc>
        <w:tc>
          <w:tcPr>
            <w:tcW w:w="3020" w:type="dxa"/>
            <w:shd w:val="clear" w:color="auto" w:fill="DDEBF7"/>
            <w:vAlign w:val="center"/>
            <w:hideMark/>
          </w:tcPr>
          <w:p w:rsidR="00ED3CE9" w:rsidRPr="00ED3CE9" w:rsidRDefault="00ED3CE9" w:rsidP="00ED3CE9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10 куб. </w:t>
            </w:r>
            <w:proofErr w:type="gramStart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м</w:t>
            </w:r>
            <w:proofErr w:type="gramEnd"/>
            <w:r w:rsidRPr="00ED3CE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/кв. м. в месяц.</w:t>
            </w:r>
          </w:p>
        </w:tc>
      </w:tr>
    </w:tbl>
    <w:p w:rsidR="00C14D5F" w:rsidRPr="00ED3CE9" w:rsidRDefault="00ED3CE9" w:rsidP="00ED3CE9">
      <w:pPr>
        <w:pStyle w:val="3"/>
        <w:shd w:val="clear" w:color="auto" w:fill="FFFFFF"/>
        <w:spacing w:before="340" w:after="204"/>
        <w:jc w:val="center"/>
        <w:textAlignment w:val="baseline"/>
      </w:pPr>
    </w:p>
    <w:sectPr w:rsidR="00C14D5F" w:rsidRPr="00ED3CE9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C1A63"/>
    <w:rsid w:val="007D4D88"/>
    <w:rsid w:val="007D7531"/>
    <w:rsid w:val="009A611F"/>
    <w:rsid w:val="00A351D6"/>
    <w:rsid w:val="00B965DE"/>
    <w:rsid w:val="00C61E14"/>
    <w:rsid w:val="00D14A1B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2018-07-07T03:38:00Z</dcterms:created>
  <dcterms:modified xsi:type="dcterms:W3CDTF">2018-07-07T03:38:00Z</dcterms:modified>
</cp:coreProperties>
</file>