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88" w:rsidRDefault="007D4D88" w:rsidP="006C1A63">
      <w:pPr>
        <w:pStyle w:val="4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Fonts w:ascii="Arial" w:hAnsi="Arial" w:cs="Arial"/>
          <w:b w:val="0"/>
          <w:bCs w:val="0"/>
          <w:color w:val="333333"/>
          <w:sz w:val="30"/>
          <w:szCs w:val="30"/>
        </w:rPr>
        <w:t>Нормативы потребления природного газа</w:t>
      </w:r>
    </w:p>
    <w:p w:rsidR="007D4D88" w:rsidRDefault="007D4D88" w:rsidP="007D4D88">
      <w:pPr>
        <w:pStyle w:val="a3"/>
        <w:shd w:val="clear" w:color="auto" w:fill="FFFFFF"/>
        <w:jc w:val="center"/>
        <w:textAlignment w:val="top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(утверждены Постановлением РЭК Свердловской области от 01.12.2006 № 184-ПК)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0"/>
        <w:gridCol w:w="5604"/>
        <w:gridCol w:w="2671"/>
        <w:gridCol w:w="720"/>
      </w:tblGrid>
      <w:tr w:rsidR="007D4D88" w:rsidTr="007D4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ПРИГОТОВЛЕНИЕ ПИЩИ. ПОДОГРЕВ ВОДЫ.*</w:t>
            </w:r>
          </w:p>
        </w:tc>
      </w:tr>
      <w:tr w:rsidR="007D4D88" w:rsidTr="007D4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Приготовление пищи с использованием газовых плит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на 1 человека      </w:t>
            </w:r>
            <w:r>
              <w:br/>
              <w:t>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rPr>
                <w:b/>
                <w:bCs/>
              </w:rPr>
              <w:t>10,2</w:t>
            </w:r>
          </w:p>
        </w:tc>
      </w:tr>
      <w:tr w:rsidR="007D4D88" w:rsidTr="007D4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Подогрев воды для хозяйственных и санитарно-гигиенических нужд с использованием газового нагревателя (при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на 1 человека      </w:t>
            </w:r>
            <w:r>
              <w:br/>
              <w:t>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rPr>
                <w:b/>
                <w:bCs/>
              </w:rPr>
              <w:t>10,0</w:t>
            </w:r>
          </w:p>
        </w:tc>
      </w:tr>
      <w:tr w:rsidR="007D4D88" w:rsidTr="007D4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Подогрев воды для хозяйственных и санитарно-гигиенических нужд с использованием газовой плиты (при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на 1 человека      </w:t>
            </w:r>
            <w:r>
              <w:br/>
              <w:t>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rPr>
                <w:b/>
                <w:bCs/>
              </w:rPr>
              <w:t>4,7</w:t>
            </w:r>
          </w:p>
        </w:tc>
      </w:tr>
      <w:tr w:rsidR="007D4D88" w:rsidTr="007D4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НА ОТОПЛЕНИЕ ЖИЛЫХ ПОМЕЩЕНИЙ</w:t>
            </w:r>
          </w:p>
        </w:tc>
      </w:tr>
      <w:tr w:rsidR="007D4D88" w:rsidTr="007D4D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При наличии газовых приборов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t>на 1 кв. м отапливаемой площади в месяц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88" w:rsidRDefault="007D4D88">
            <w:pPr>
              <w:pStyle w:val="a3"/>
            </w:pPr>
            <w:r>
              <w:rPr>
                <w:b/>
                <w:bCs/>
              </w:rPr>
              <w:t>7,5</w:t>
            </w:r>
          </w:p>
        </w:tc>
      </w:tr>
    </w:tbl>
    <w:p w:rsidR="007D4D88" w:rsidRDefault="007D4D88" w:rsidP="007D4D88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* При использовании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газа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как на приготовление пищи, так и на подогрев воды (при отсутствии централизованного горячего водоснабжения) применяются 2 норматива.</w:t>
      </w:r>
    </w:p>
    <w:p w:rsidR="00C14D5F" w:rsidRPr="003F794A" w:rsidRDefault="006C1A63" w:rsidP="003F794A"/>
    <w:sectPr w:rsidR="00C14D5F" w:rsidRPr="003F794A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6C1A63"/>
    <w:rsid w:val="007D4D88"/>
    <w:rsid w:val="007D7531"/>
    <w:rsid w:val="009A611F"/>
    <w:rsid w:val="00A351D6"/>
    <w:rsid w:val="00D14A1B"/>
    <w:rsid w:val="00DA5B58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2018-07-07T03:24:00Z</dcterms:created>
  <dcterms:modified xsi:type="dcterms:W3CDTF">2018-07-07T03:24:00Z</dcterms:modified>
</cp:coreProperties>
</file>